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66"/>
        <w:gridCol w:w="4391"/>
      </w:tblGrid>
      <w:tr w:rsidR="0078128D" w:rsidTr="00A357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0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A357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08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9E" w:rsidRDefault="007B629E" w:rsidP="007B629E">
            <w:pPr>
              <w:spacing w:line="300" w:lineRule="atLeast"/>
              <w:jc w:val="center"/>
              <w:rPr>
                <w:rFonts w:ascii="Verdana" w:eastAsia="ＭＳ ゴシック" w:hAnsi="Verdana"/>
                <w:b/>
                <w:spacing w:val="-6"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オロパタジン塩酸塩錠</w:t>
            </w:r>
            <w:r w:rsidRPr="003F2AA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5mg</w:t>
            </w:r>
          </w:p>
          <w:p w:rsidR="0078128D" w:rsidRDefault="007B629E" w:rsidP="007B629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F2AAC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B629E" w:rsidP="00A0044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アレロック錠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5</w:t>
            </w:r>
          </w:p>
        </w:tc>
      </w:tr>
      <w:tr w:rsidR="0078128D" w:rsidTr="00A357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B67A6" w:rsidP="00C00B9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B629E" w:rsidRPr="007B629E">
              <w:rPr>
                <w:rFonts w:ascii="Verdana" w:eastAsia="ＭＳ Ｐ明朝" w:hAnsi="Verdana" w:hint="eastAsia"/>
                <w:sz w:val="22"/>
              </w:rPr>
              <w:t>オロパタジン塩酸塩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B629E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アレルギー性疾患治療剤</w:t>
            </w:r>
          </w:p>
        </w:tc>
      </w:tr>
      <w:tr w:rsidR="0078128D" w:rsidTr="00A357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</w:tcBorders>
          </w:tcPr>
          <w:p w:rsidR="0078128D" w:rsidRDefault="00497583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</w:t>
            </w:r>
            <w:r>
              <w:rPr>
                <w:rFonts w:ascii="Verdana" w:eastAsia="ＭＳ Ｐ明朝" w:hAnsi="Verdana"/>
              </w:rPr>
              <w:t>40</w:t>
            </w:r>
            <w:r w:rsidR="00361DA7" w:rsidRPr="00361DA7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91" w:type="dxa"/>
            <w:tcBorders>
              <w:right w:val="single" w:sz="18" w:space="0" w:color="auto"/>
            </w:tcBorders>
          </w:tcPr>
          <w:p w:rsidR="0078128D" w:rsidRDefault="00497583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</w:t>
            </w:r>
            <w:r>
              <w:rPr>
                <w:rFonts w:ascii="Verdana" w:eastAsia="ＭＳ Ｐ明朝" w:hAnsi="Verdana"/>
              </w:rPr>
              <w:t>0.70</w:t>
            </w:r>
            <w:r w:rsidR="00361DA7" w:rsidRPr="00361DA7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964053" w:rsidP="00175A8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497583">
              <w:rPr>
                <w:rFonts w:ascii="Verdana" w:eastAsia="ＭＳ Ｐ明朝" w:hAnsi="Verdana"/>
              </w:rPr>
              <w:t>0.30</w:t>
            </w:r>
            <w:r w:rsidR="00361DA7" w:rsidRPr="00361DA7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4E7" w:rsidRPr="007834E7" w:rsidRDefault="007834E7" w:rsidP="00673BB5">
            <w:pPr>
              <w:autoSpaceDE w:val="0"/>
              <w:autoSpaceDN w:val="0"/>
              <w:spacing w:line="240" w:lineRule="exact"/>
              <w:ind w:left="612" w:hanging="567"/>
              <w:jc w:val="left"/>
              <w:rPr>
                <w:rFonts w:hAnsi="ＭＳ 明朝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成人：アレルギー性鼻炎、蕁麻疹、皮膚疾患に伴う瘙痒（湿疹･皮膚炎、痒疹、皮膚瘙痒症、尋常性乾癬、多形滲出性紅斑）</w:t>
            </w:r>
          </w:p>
          <w:p w:rsidR="0078128D" w:rsidRDefault="007834E7" w:rsidP="00673BB5">
            <w:pPr>
              <w:spacing w:line="240" w:lineRule="exact"/>
              <w:ind w:leftChars="17" w:left="641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hAnsi="ＭＳ 明朝" w:hint="eastAsia"/>
                <w:sz w:val="20"/>
              </w:rPr>
              <w:t>小児：アレルギー性鼻炎、蕁麻疹、皮膚疾患（湿疹･皮膚炎、皮膚瘙痒症）に伴う瘙痒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4E7" w:rsidRPr="007834E7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成人：通常、成人には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  <w:p w:rsidR="007834E7" w:rsidRPr="007834E7" w:rsidRDefault="007834E7" w:rsidP="00673BB5">
            <w:pPr>
              <w:snapToGrid w:val="0"/>
              <w:spacing w:line="240" w:lineRule="exact"/>
              <w:ind w:leftChars="6" w:left="14" w:firstLineChars="300" w:firstLine="600"/>
              <w:rPr>
                <w:rFonts w:ascii="Verdana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なお、年齢、症状により適宜増減する。</w:t>
            </w:r>
          </w:p>
          <w:p w:rsidR="0078128D" w:rsidRPr="0078128D" w:rsidRDefault="007834E7" w:rsidP="00673BB5">
            <w:pPr>
              <w:snapToGrid w:val="0"/>
              <w:spacing w:line="240" w:lineRule="exact"/>
              <w:ind w:leftChars="6" w:left="614" w:hangingChars="300" w:hanging="600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hAnsi="Verdana" w:hint="eastAsia"/>
                <w:sz w:val="20"/>
              </w:rPr>
              <w:t>小児：通常、</w:t>
            </w:r>
            <w:r w:rsidRPr="007834E7">
              <w:rPr>
                <w:rFonts w:ascii="Verdana" w:hAnsi="Verdana" w:hint="eastAsia"/>
                <w:sz w:val="20"/>
              </w:rPr>
              <w:t>7</w:t>
            </w:r>
            <w:r w:rsidRPr="007834E7">
              <w:rPr>
                <w:rFonts w:ascii="Verdana" w:hAnsi="Verdana" w:hint="eastAsia"/>
                <w:sz w:val="20"/>
              </w:rPr>
              <w:t>歳以上の小児には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回オロパタジン塩酸塩として</w:t>
            </w:r>
            <w:r w:rsidRPr="007834E7">
              <w:rPr>
                <w:rFonts w:ascii="Verdana" w:hAnsi="Verdana" w:hint="eastAsia"/>
                <w:sz w:val="20"/>
              </w:rPr>
              <w:t>5mg</w:t>
            </w:r>
            <w:r w:rsidRPr="007834E7">
              <w:rPr>
                <w:rFonts w:ascii="Verdana" w:hAnsi="Verdana" w:hint="eastAsia"/>
                <w:sz w:val="20"/>
              </w:rPr>
              <w:t>を朝及び就寝前の</w:t>
            </w:r>
            <w:r w:rsidRPr="007834E7">
              <w:rPr>
                <w:rFonts w:ascii="Verdana" w:hAnsi="Verdana" w:hint="eastAsia"/>
                <w:sz w:val="20"/>
              </w:rPr>
              <w:t>1</w:t>
            </w:r>
            <w:r w:rsidRPr="007834E7">
              <w:rPr>
                <w:rFonts w:ascii="Verdana" w:hAnsi="Verdana" w:hint="eastAsia"/>
                <w:sz w:val="20"/>
              </w:rPr>
              <w:t>日</w:t>
            </w:r>
            <w:r w:rsidRPr="007834E7">
              <w:rPr>
                <w:rFonts w:ascii="Verdana" w:hAnsi="Verdana" w:hint="eastAsia"/>
                <w:sz w:val="20"/>
              </w:rPr>
              <w:t>2</w:t>
            </w:r>
            <w:r w:rsidRPr="007834E7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A357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A357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08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361DA7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乳糖水和物、結晶セルロース、デンプングリコール酸ナトリウム、ポリビニルアルコール（部分けん化物）、ステアリン酸マグネシウム、ヒプロメロース、マクロゴール</w:t>
            </w:r>
            <w:r w:rsidRPr="008C6D71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8C6D71">
              <w:rPr>
                <w:rFonts w:ascii="Verdana" w:eastAsia="ＭＳ Ｐ明朝" w:hAnsi="Verdana" w:hint="eastAsia"/>
                <w:sz w:val="18"/>
                <w:szCs w:val="18"/>
              </w:rPr>
              <w:t>、酸化チタン、三二酸化鉄、黄色三二酸化鉄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361DA7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682064">
              <w:rPr>
                <w:rFonts w:ascii="Verdana" w:eastAsia="ＭＳ Ｐ明朝" w:hAnsi="Verdana" w:cs="Jun101Pro-Light" w:hint="eastAsia"/>
                <w:sz w:val="18"/>
                <w:szCs w:val="18"/>
              </w:rPr>
              <w:t>黄色三二酸化鉄、カルナウバロウ、クロスカルメロースナトリウム、結晶セルロース、酸化チタン、三二酸化鉄、ステアリン酸マグネシウム、乳糖水和物、ヒプロメロース（置換度タイプ：</w:t>
            </w:r>
            <w:r w:rsidRPr="00682064">
              <w:rPr>
                <w:rFonts w:ascii="Verdana" w:eastAsia="ＭＳ Ｐ明朝" w:hAnsi="Verdana" w:cs="Jun101Pro-Light"/>
                <w:sz w:val="18"/>
                <w:szCs w:val="18"/>
              </w:rPr>
              <w:t>2910</w:t>
            </w:r>
            <w:r w:rsidRPr="00682064">
              <w:rPr>
                <w:rFonts w:ascii="Verdana" w:eastAsia="ＭＳ Ｐ明朝" w:hAnsi="Verdana" w:cs="Jun101Pro-Light" w:hint="eastAsia"/>
                <w:sz w:val="18"/>
                <w:szCs w:val="18"/>
              </w:rPr>
              <w:t>）、ポリビニルアルコール（部分けん化物）、マクロゴール</w:t>
            </w:r>
            <w:r w:rsidRPr="00682064">
              <w:rPr>
                <w:rFonts w:ascii="Verdana" w:eastAsia="ＭＳ Ｐ明朝" w:hAnsi="Verdana" w:cs="Jun101Pro-Light"/>
                <w:sz w:val="18"/>
                <w:szCs w:val="18"/>
              </w:rPr>
              <w:t>6000</w:t>
            </w:r>
          </w:p>
        </w:tc>
      </w:tr>
      <w:tr w:rsidR="0078128D" w:rsidTr="00A357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361DA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361DA7">
              <w:rPr>
                <w:rFonts w:ascii="Verdana" w:eastAsia="ＭＳ Ｐ明朝" w:hAnsi="Verdana" w:hint="eastAsia"/>
                <w:sz w:val="20"/>
              </w:rPr>
              <w:t>淡黄赤色の割線入りのフィルムコーティング錠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834E7">
              <w:rPr>
                <w:rFonts w:ascii="Verdana" w:eastAsia="ＭＳ Ｐ明朝" w:hAnsi="Verdana" w:hint="eastAsia"/>
                <w:sz w:val="20"/>
              </w:rPr>
              <w:t>淡黄赤色　フィルムコーティング錠</w:t>
            </w:r>
            <w:r w:rsidR="00361DA7" w:rsidRPr="00361DA7">
              <w:rPr>
                <w:rFonts w:ascii="Verdana" w:eastAsia="ＭＳ Ｐ明朝" w:hAnsi="Verdana" w:hint="eastAsia"/>
                <w:sz w:val="20"/>
              </w:rPr>
              <w:t>（割線入り）</w:t>
            </w:r>
          </w:p>
        </w:tc>
      </w:tr>
      <w:tr w:rsidR="0078128D" w:rsidTr="00A357D5">
        <w:trPr>
          <w:cantSplit/>
          <w:trHeight w:val="1050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A357D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8513EC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66675</wp:posOffset>
                  </wp:positionV>
                  <wp:extent cx="359410" cy="357505"/>
                  <wp:effectExtent l="0" t="0" r="254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5" t="5356" r="8072" b="10714"/>
                          <a:stretch/>
                        </pic:blipFill>
                        <pic:spPr bwMode="auto">
                          <a:xfrm>
                            <a:off x="0" y="0"/>
                            <a:ext cx="35941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13EC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64770</wp:posOffset>
                  </wp:positionV>
                  <wp:extent cx="359410" cy="354330"/>
                  <wp:effectExtent l="0" t="0" r="2540" b="76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0" t="9178"/>
                          <a:stretch/>
                        </pic:blipFill>
                        <pic:spPr bwMode="auto">
                          <a:xfrm>
                            <a:off x="0" y="0"/>
                            <a:ext cx="35941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63EFA566" wp14:editId="7BA92679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2335E9CB" wp14:editId="6656D1B5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4E7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2BB7F91A" wp14:editId="4BDC26F2">
                  <wp:simplePos x="0" y="0"/>
                  <wp:positionH relativeFrom="column">
                    <wp:posOffset>3668395</wp:posOffset>
                  </wp:positionH>
                  <wp:positionV relativeFrom="paragraph">
                    <wp:posOffset>5292090</wp:posOffset>
                  </wp:positionV>
                  <wp:extent cx="228600" cy="10477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A357D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8513EC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19050</wp:posOffset>
                  </wp:positionV>
                  <wp:extent cx="359410" cy="156845"/>
                  <wp:effectExtent l="0" t="0" r="254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3" t="18628"/>
                          <a:stretch/>
                        </pic:blipFill>
                        <pic:spPr bwMode="auto">
                          <a:xfrm>
                            <a:off x="0" y="0"/>
                            <a:ext cx="35941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361DA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 w:rsidRPr="00361DA7">
              <w:rPr>
                <w:rFonts w:ascii="Verdana" w:eastAsia="ＭＳ Ｐ明朝" w:hAnsi="Verdana" w:hint="eastAsia"/>
                <w:sz w:val="20"/>
              </w:rPr>
              <w:t>120mg</w:t>
            </w:r>
            <w:r w:rsidRPr="00361DA7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361DA7">
              <w:rPr>
                <w:rFonts w:ascii="Verdana" w:eastAsia="ＭＳ Ｐ明朝" w:hAnsi="Verdana" w:hint="eastAsia"/>
                <w:sz w:val="20"/>
              </w:rPr>
              <w:t>7.0mm</w:t>
            </w:r>
            <w:r w:rsidRPr="00361DA7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Pr="00361DA7">
              <w:rPr>
                <w:rFonts w:ascii="Verdana" w:eastAsia="ＭＳ Ｐ明朝" w:hAnsi="Verdana" w:hint="eastAsia"/>
                <w:sz w:val="20"/>
              </w:rPr>
              <w:t>3.0mm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361DA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0.12g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3.0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A357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34E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KSK33</w:t>
            </w:r>
            <w:r w:rsidR="00A357D5">
              <w:rPr>
                <w:rFonts w:ascii="Verdana" w:eastAsia="ＭＳ Ｐ明朝" w:hAnsi="Verdana" w:hint="eastAsia"/>
                <w:sz w:val="18"/>
                <w:szCs w:val="21"/>
              </w:rPr>
              <w:t>7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A357D5">
        <w:trPr>
          <w:cantSplit/>
          <w:trHeight w:val="4187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0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361DA7" w:rsidRPr="00361DA7">
              <w:rPr>
                <w:rFonts w:ascii="Verdana" w:eastAsia="ＭＳ Ｐ明朝" w:hAnsi="Verdana" w:hint="eastAsia"/>
                <w:sz w:val="20"/>
              </w:rPr>
              <w:t>後発医薬品の生物学的同等性試験ガイドライン</w:t>
            </w:r>
            <w:r>
              <w:rPr>
                <w:rFonts w:ascii="Verdana" w:eastAsia="ＭＳ Ｐ明朝" w:hAnsi="Verdana" w:hint="eastAsia"/>
                <w:sz w:val="20"/>
              </w:rPr>
              <w:t>」に基づき</w:t>
            </w:r>
            <w:r w:rsidR="00C1361B">
              <w:rPr>
                <w:rFonts w:ascii="Verdana" w:eastAsia="ＭＳ Ｐ明朝" w:hAnsi="Verdana" w:hint="eastAsia"/>
                <w:sz w:val="20"/>
              </w:rPr>
              <w:t>、</w:t>
            </w:r>
            <w:r w:rsidR="00003A9D" w:rsidRPr="00003A9D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3F5E12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67945</wp:posOffset>
                      </wp:positionV>
                      <wp:extent cx="609600" cy="152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03CB49" id="正方形/長方形 3" o:spid="_x0000_s1026" style="position:absolute;left:0;text-align:left;margin-left:2.45pt;margin-top:5.35pt;width:48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" fillcolor="white [3212]" stroked="f" strokeweight="1pt"/>
                  </w:pict>
                </mc:Fallback>
              </mc:AlternateContent>
            </w:r>
            <w:r w:rsidR="00361DA7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7696" behindDoc="0" locked="0" layoutInCell="1" allowOverlap="1" wp14:anchorId="1BAC66F6" wp14:editId="3FF6BC3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10795</wp:posOffset>
                  </wp:positionV>
                  <wp:extent cx="2419350" cy="1752600"/>
                  <wp:effectExtent l="0" t="0" r="0" b="0"/>
                  <wp:wrapNone/>
                  <wp:docPr id="9" name="図 9" descr="ｵﾛﾊﾟﾀｼﾞﾝ5溶出水(比較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ｵﾛﾊﾟﾀｼﾞﾝ5溶出水(比較表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"/>
                          <a:stretch/>
                        </pic:blipFill>
                        <pic:spPr bwMode="auto">
                          <a:xfrm>
                            <a:off x="0" y="0"/>
                            <a:ext cx="24193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91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C1361B" w:rsidP="00C1361B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003A9D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DD0678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3600" behindDoc="0" locked="0" layoutInCell="1" allowOverlap="1" wp14:anchorId="479ED86F" wp14:editId="33E1FBA8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93980</wp:posOffset>
                  </wp:positionV>
                  <wp:extent cx="2695575" cy="1724025"/>
                  <wp:effectExtent l="0" t="0" r="9525" b="9525"/>
                  <wp:wrapNone/>
                  <wp:docPr id="18" name="図 18" descr="ｵﾛﾊﾟﾀｼﾞﾝ5血中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ｵﾛﾊﾟﾀｼﾞﾝ5血中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749"/>
                          <a:stretch/>
                        </pic:blipFill>
                        <pic:spPr bwMode="auto">
                          <a:xfrm>
                            <a:off x="0" y="0"/>
                            <a:ext cx="26955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DD0678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lastRenderedPageBreak/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n101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75A81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497583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53" w:rsidRDefault="009640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3A9D"/>
    <w:rsid w:val="00003B09"/>
    <w:rsid w:val="000B2E11"/>
    <w:rsid w:val="00121730"/>
    <w:rsid w:val="00175A81"/>
    <w:rsid w:val="001A2E78"/>
    <w:rsid w:val="001B0AB4"/>
    <w:rsid w:val="001B2264"/>
    <w:rsid w:val="001E1012"/>
    <w:rsid w:val="00270FD2"/>
    <w:rsid w:val="0029519A"/>
    <w:rsid w:val="00361DA7"/>
    <w:rsid w:val="00362123"/>
    <w:rsid w:val="003B67A6"/>
    <w:rsid w:val="003F5E12"/>
    <w:rsid w:val="00423D72"/>
    <w:rsid w:val="004409F3"/>
    <w:rsid w:val="0047183A"/>
    <w:rsid w:val="00484A64"/>
    <w:rsid w:val="00497583"/>
    <w:rsid w:val="004A74DA"/>
    <w:rsid w:val="00506E57"/>
    <w:rsid w:val="005204EE"/>
    <w:rsid w:val="00522B31"/>
    <w:rsid w:val="00523903"/>
    <w:rsid w:val="00582241"/>
    <w:rsid w:val="005879C7"/>
    <w:rsid w:val="00657659"/>
    <w:rsid w:val="00673BB5"/>
    <w:rsid w:val="006A2FA0"/>
    <w:rsid w:val="006C4045"/>
    <w:rsid w:val="006E4EEA"/>
    <w:rsid w:val="0078128D"/>
    <w:rsid w:val="007834E7"/>
    <w:rsid w:val="007B629E"/>
    <w:rsid w:val="008513EC"/>
    <w:rsid w:val="0087620E"/>
    <w:rsid w:val="008A19A3"/>
    <w:rsid w:val="0096212E"/>
    <w:rsid w:val="00964053"/>
    <w:rsid w:val="009666F7"/>
    <w:rsid w:val="009737A3"/>
    <w:rsid w:val="00A00443"/>
    <w:rsid w:val="00A03BCF"/>
    <w:rsid w:val="00A357D5"/>
    <w:rsid w:val="00B12372"/>
    <w:rsid w:val="00BA511B"/>
    <w:rsid w:val="00BD184B"/>
    <w:rsid w:val="00C00B96"/>
    <w:rsid w:val="00C1361B"/>
    <w:rsid w:val="00C7264C"/>
    <w:rsid w:val="00D635C7"/>
    <w:rsid w:val="00D80BE1"/>
    <w:rsid w:val="00DB6AD3"/>
    <w:rsid w:val="00DD0678"/>
    <w:rsid w:val="00F92BE6"/>
    <w:rsid w:val="00FA450D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409B95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205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ｵﾛﾊﾟﾀｼﾞﾝ塩酸塩錠5mg｢ｸﾆﾋﾛ｣_比較表</vt:lpstr>
      <vt:lpstr>ＦＡＸ送信書</vt:lpstr>
    </vt:vector>
  </TitlesOfParts>
  <Company>皇漢堂製薬（株）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ｵﾛﾊﾟﾀｼﾞﾝ塩酸塩錠5mg｢ｸﾆﾋﾛ｣_比較表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2024-03-06T03:08:00Z</dcterms:created>
  <dcterms:modified xsi:type="dcterms:W3CDTF">2025-03-07T05:00:00Z</dcterms:modified>
  <cp:contentStatus/>
</cp:coreProperties>
</file>